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37" w:rsidRPr="00645137" w:rsidRDefault="00645137">
      <w:pPr>
        <w:pStyle w:val="ConsPlusNormal"/>
        <w:jc w:val="right"/>
        <w:outlineLvl w:val="0"/>
      </w:pPr>
      <w:r w:rsidRPr="00645137">
        <w:t>Приложение</w:t>
      </w:r>
    </w:p>
    <w:p w:rsidR="00645137" w:rsidRPr="00645137" w:rsidRDefault="00645137">
      <w:pPr>
        <w:pStyle w:val="ConsPlusNormal"/>
        <w:jc w:val="right"/>
      </w:pPr>
      <w:r w:rsidRPr="00645137">
        <w:t>к приказу ФНС России</w:t>
      </w:r>
    </w:p>
    <w:p w:rsidR="00645137" w:rsidRPr="00645137" w:rsidRDefault="00645137">
      <w:pPr>
        <w:pStyle w:val="ConsPlusNormal"/>
        <w:jc w:val="right"/>
      </w:pPr>
      <w:r w:rsidRPr="00645137">
        <w:t>от 14.03.2016 N ММВ-7-3/136@</w:t>
      </w:r>
    </w:p>
    <w:p w:rsidR="00645137" w:rsidRPr="00645137" w:rsidRDefault="00645137">
      <w:pPr>
        <w:pStyle w:val="ConsPlusNormal"/>
        <w:ind w:firstLine="540"/>
        <w:jc w:val="both"/>
      </w:pPr>
    </w:p>
    <w:p w:rsidR="00645137" w:rsidRPr="00645137" w:rsidRDefault="00645137">
      <w:pPr>
        <w:pStyle w:val="ConsPlusTitle"/>
        <w:jc w:val="center"/>
      </w:pPr>
      <w:r w:rsidRPr="00645137">
        <w:t>ПЕРЕЧЕНЬ</w:t>
      </w:r>
    </w:p>
    <w:p w:rsidR="00645137" w:rsidRPr="00645137" w:rsidRDefault="00645137">
      <w:pPr>
        <w:pStyle w:val="ConsPlusTitle"/>
        <w:jc w:val="center"/>
      </w:pPr>
      <w:r w:rsidRPr="00645137">
        <w:t>КОДОВ ВИДОВ ОПЕРАЦИЙ, УКАЗЫВАЕМЫХ В КНИГЕ ПОКУПОК,</w:t>
      </w:r>
    </w:p>
    <w:p w:rsidR="00645137" w:rsidRPr="00645137" w:rsidRDefault="00645137">
      <w:pPr>
        <w:pStyle w:val="ConsPlusTitle"/>
        <w:jc w:val="center"/>
      </w:pPr>
      <w:r w:rsidRPr="00645137">
        <w:t>ПРИМЕНЯЕМОЙ ПРИ РАСЧЕТАХ ПО НАЛОГУ НА ДОБАВЛЕННУЮ</w:t>
      </w:r>
    </w:p>
    <w:p w:rsidR="00645137" w:rsidRPr="00645137" w:rsidRDefault="00645137">
      <w:pPr>
        <w:pStyle w:val="ConsPlusTitle"/>
        <w:jc w:val="center"/>
      </w:pPr>
      <w:r w:rsidRPr="00645137">
        <w:t>СТОИМОСТЬ, ДОПОЛНИТЕЛЬНОМ ЛИСТЕ К НЕЙ, КНИГЕ ПРОДАЖ,</w:t>
      </w:r>
    </w:p>
    <w:p w:rsidR="00645137" w:rsidRPr="00645137" w:rsidRDefault="00645137">
      <w:pPr>
        <w:pStyle w:val="ConsPlusTitle"/>
        <w:jc w:val="center"/>
      </w:pPr>
      <w:r w:rsidRPr="00645137">
        <w:t>ПРИМЕНЯЕМОЙ ПРИ РАСЧЕТАХ ПО НАЛОГУ НА ДОБАВЛЕННУЮ</w:t>
      </w:r>
    </w:p>
    <w:p w:rsidR="00645137" w:rsidRPr="00645137" w:rsidRDefault="00645137">
      <w:pPr>
        <w:pStyle w:val="ConsPlusTitle"/>
        <w:jc w:val="center"/>
      </w:pPr>
      <w:r w:rsidRPr="00645137">
        <w:t>СТОИМОСТЬ, ДОПОЛНИТЕЛЬНОМ ЛИСТЕ К НЕЙ, А ТАКЖЕ КОДЫ</w:t>
      </w:r>
    </w:p>
    <w:p w:rsidR="00645137" w:rsidRPr="00645137" w:rsidRDefault="00645137">
      <w:pPr>
        <w:pStyle w:val="ConsPlusTitle"/>
        <w:jc w:val="center"/>
      </w:pPr>
      <w:r w:rsidRPr="00645137">
        <w:t>ВИДОВ ОПЕРАЦИЙ ПО НАЛОГУ НА ДОБАВЛЕННУЮ СТОИМОСТЬ,</w:t>
      </w:r>
      <w:bookmarkStart w:id="0" w:name="_GoBack"/>
      <w:bookmarkEnd w:id="0"/>
    </w:p>
    <w:p w:rsidR="00645137" w:rsidRPr="00645137" w:rsidRDefault="00645137">
      <w:pPr>
        <w:pStyle w:val="ConsPlusTitle"/>
        <w:jc w:val="center"/>
      </w:pPr>
      <w:r w:rsidRPr="00645137">
        <w:t>НЕОБХОДИМЫЕ ДЛЯ ВЕДЕНИЯ ЖУРНАЛА УЧЕТА ПОЛУЧЕННЫХ</w:t>
      </w:r>
    </w:p>
    <w:p w:rsidR="00645137" w:rsidRPr="00645137" w:rsidRDefault="00645137">
      <w:pPr>
        <w:pStyle w:val="ConsPlusTitle"/>
        <w:jc w:val="center"/>
      </w:pPr>
      <w:r w:rsidRPr="00645137">
        <w:t>И ВЫСТАВЛЕННЫХ СЧЕТОВ-ФАКТУР</w:t>
      </w:r>
    </w:p>
    <w:p w:rsidR="00645137" w:rsidRPr="00645137" w:rsidRDefault="00645137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710"/>
        <w:gridCol w:w="1191"/>
      </w:tblGrid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  <w:jc w:val="center"/>
            </w:pPr>
            <w:r w:rsidRPr="00645137">
              <w:t>N п/п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center"/>
            </w:pPr>
            <w:r w:rsidRPr="00645137">
              <w:t>Наименование вида операции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  <w:jc w:val="center"/>
            </w:pPr>
            <w:r w:rsidRPr="00645137">
              <w:t>Код вида операции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Отгрузка (передача) или приобретение товаров (работ, услуг), имущественных прав, включая операции, перечисленные в подпунктах 2 и 3 пункта 1 статьи 146, 162, в пунктах 3, 4, 5.1 статьи 154, в подпункте 1 пункта 3 статьи 170 Налогового кодекса Российской Федерации (Собрание законодательства Российской Федерации, 2000, N 32, ст. 3340; 2016, N 14, ст. 1902), операции, облагаемые по налоговой ставке 0 процентов, операции, осуществляемые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 или на основе договоров транспортной экспедиции, операции по возврату налогоплательщиком-покупателем товаров продавцу или получение продавцом от указанного лица товаров, за исключением операций, перечисленных по кодам 06; 10; 13; 14; 15; 16; 27; составление или получение единого корректировочного счета-фактуры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01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2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Оплата, частичная оплата (полученная или переданная) в счет предстоящих поставок товаров (работ, услуг), имущественных прав, включая операции, осуществляемые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 или на основе договоров транспортной экспедиции, за исключением операций, перечисленных по кодам 06; 28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02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3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Операции, совершаемые налоговыми агентами, перечисленными в статье 161 Налогового кодекса Российской Федерации (Собрание законодательства Российской Федерации, 2000, N 32, ст. 3340; 2016, N 14, ст. 1902), в том числе операции по приобретению товаров (работ, услуг), имущественных прав на основе договоров поручения, комиссии, агентских договоров, заключенных налоговыми агентами с налогоплательщиком, за исключением операций, указанных в пунктах 4 и 5 данной статьи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  <w:jc w:val="both"/>
            </w:pPr>
            <w:bookmarkStart w:id="1" w:name="P25"/>
            <w:bookmarkEnd w:id="1"/>
            <w:r w:rsidRPr="00645137">
              <w:t>06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4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Отгрузка (передача) товаров (выполнение работ, оказание услуг), имущественных прав на безвозмездной основе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  <w:jc w:val="both"/>
            </w:pPr>
            <w:bookmarkStart w:id="2" w:name="P28"/>
            <w:bookmarkEnd w:id="2"/>
            <w:r w:rsidRPr="00645137">
              <w:t>10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5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 xml:space="preserve">Выполнение подрядными организациями (застройщиками, заказчиками, выполняющими функции застройщика, техническими заказчиками) работ при осуществлении капитального строительства, модернизации (реконструкции) </w:t>
            </w:r>
            <w:r w:rsidRPr="00645137">
              <w:lastRenderedPageBreak/>
              <w:t>объектов недвижимости или приобретение этих работ налогоплательщиками-инвесторами; передача указанными лицами (приобретение) объектов завершенного (незавершенного) капитального строительства, оборудования, материалов в рамках исполнения договоров по капитальному строительству (модернизации, реконструкции)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  <w:jc w:val="both"/>
            </w:pPr>
            <w:bookmarkStart w:id="3" w:name="P31"/>
            <w:bookmarkEnd w:id="3"/>
            <w:r w:rsidRPr="00645137">
              <w:lastRenderedPageBreak/>
              <w:t>13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6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Передача имущественных прав, перечисленных в пунктах 1 - 4 статьи 155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bookmarkStart w:id="4" w:name="P34"/>
            <w:bookmarkEnd w:id="4"/>
            <w:r w:rsidRPr="00645137">
              <w:t>14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7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Составление (получение) счета-фактуры комиссионером (агентом) при реализации (получении) товаров (работ, услуг), имущественных прав от своего имени, в котором отражены данные в отношении собственных товаров (работ, услуг), имущественных прав, и данные в отношении товаров (работ, услуг), имущественных прав, реализуемых (приобретаемых) по договору комиссии (агентскому договору)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bookmarkStart w:id="5" w:name="P37"/>
            <w:bookmarkEnd w:id="5"/>
            <w:r w:rsidRPr="00645137">
              <w:t>15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8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Получение продавцом товаров, возвращенных покупателями, не являющимися налогоплательщиками налога на добавленную стоимость, и налогоплательщиками, освобожденным от исполнения обязанностей налогоплательщика, связанных с исчислением и уплатой налога, включая случаи частичного возврата товаров указанными лицами, а также отказ от товаров (работ, услуг) в случае, предусмотренном в абзаце втором пункта 5 статьи 171 Налогового кодекса Российской Федерации, за исключением операций, перечисленных по коду 17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bookmarkStart w:id="6" w:name="P40"/>
            <w:bookmarkEnd w:id="6"/>
            <w:r w:rsidRPr="00645137">
              <w:t>16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9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Получение продавцом товаров, возвращенных физическими лицами, а также отказ от товаров (работ, услуг) в случае, указанном в абзаце втором пункта 5 статьи 171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bookmarkStart w:id="7" w:name="P43"/>
            <w:bookmarkEnd w:id="7"/>
            <w:r w:rsidRPr="00645137">
              <w:t>17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10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Составление или получение корректировочного счета-фактуры в связи с изменением стоимости отгруженных товаров (работ, услуг), переданных имущественных прав в сторону уменьшения, в том числе в случае уменьшения цен (тарифов) и (или) уменьшения количества (объема) отгруженных товаров (работ, услуг), переданных имущественных прав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18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11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Ввоз товаров на территорию Российской Федерации и иные территории, находящиеся под ее юрисдикцией, с территории государств Евразийского экономического союза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19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12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Ввоз товаров на территорию Российской Федерации и иные территории, находящиеся под ее юрисдикцией, в таможенных процедурах выпуска для внутреннего потребления, переработки для внутреннего потребления, временного ввоза и переработки вне таможенной территории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20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13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Операции по восстановлению сумм налога, указанные в пункте 8 статьи 145, пункте 3 статьи 170 (за исключением подпунктов 1 и 4 пункта 3 статьи 170), статье 171.1 Налогового кодекса Российской Федерации, а также при совершении операций, облагаемых по налоговой ставке 0 процентов по налогу на добавленную стоимость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21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14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Операции по возврату авансовых платежей в случаях, перечисленных в абзаце втором пункта 5 статьи 171, а также операции, перечисленные в пункте 6 статьи 172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22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15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 xml:space="preserve">Приобретение услуг, оформленных бланками строгой отчетности, в случаях, </w:t>
            </w:r>
            <w:r w:rsidRPr="00645137">
              <w:lastRenderedPageBreak/>
              <w:t>предусмотренных пунктом 7 статьи 171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lastRenderedPageBreak/>
              <w:t>23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16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Регистрация счетов-фактур в книге покупок в случаях, предусмотренных абзацем вторым пункта 9 статьи 165 и пунктом 10 статьи 171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24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17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Регистрация счетов-фактур в книге покупок в отношении сумм налога на добавленную стоимость, ранее восстановленных при совершении операций, облагаемых по налоговой ставке 0 процентов, а также в случаях, предусмотренных пунктом 7 статьи 172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25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18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Составление продавцом счетов-фактур, первичных учетных документов, иных документов, содержащих суммарные (сводные) данные по операциям, совершенным в течение календарного месяца (квартала) при реализации товаров (работ, услуг), имущественных прав (в том числе в случае изменения стоимости отгруженных товаров (работ, услуг, имущественных прав)) лицам, не являющимся налогоплательщиками налога на добавленную стоимость, и налогоплательщикам, освобожденным от исполнения обязанностей налогоплательщика налога на добавленную стоимость, связанных с исчислением и уплатой налога, а также при получении от указанных лиц оплаты (частичной оплаты) в счет предстоящих поставок товаров (работ, услуг), имущественных прав; регистрация указанных документов в книге покупок в случаях, предусмотренных пунктами 6 и 10 статьи 172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26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19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Составление счета-фактуры на основании двух и более счетов-фактур при реализации и (или) приобретении товаров (работ, услуг), имущественных прав в случае, предусмотренном пунктом 3.1 статьи 169 Налогового кодекса Российской Федерации, а также получение указанного счета-фактуры налогоплательщиком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bookmarkStart w:id="8" w:name="P73"/>
            <w:bookmarkEnd w:id="8"/>
            <w:r w:rsidRPr="00645137">
              <w:t>27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20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Составление счета-фактуры на основании двух и более счетов-фактур при получении оплаты, частичной оплаты в счет предстоящих поставок товаров (работ, услуг), имущественных прав, в случае, предусмотренном пунктом 3.1 статьи 169 Налогового кодекса Российской Федерации, а также получение указанного счета-фактуры налогоплательщиком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bookmarkStart w:id="9" w:name="P76"/>
            <w:bookmarkEnd w:id="9"/>
            <w:r w:rsidRPr="00645137">
              <w:t>28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21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Корректировка реализации товаров (работ, услуг), передачи имущественных прав, предприятия в целом как имущественного комплекса на основании пункта 6 статьи 105.3 Налогового кодекса Российской Федерации (Собрание законодательства Российской Федерации, 1998, N 31, ст. 3824; 2016, N 1, ст. 6)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29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22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Отгрузка товаров, в отношении которых при таможенном декларировании был исчислен НДС в соответствии с абзацем первым подпункта 1.1 пункта 1 статьи 151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30</w:t>
            </w:r>
          </w:p>
        </w:tc>
      </w:tr>
      <w:tr w:rsidR="00645137" w:rsidRPr="00645137">
        <w:tblPrEx>
          <w:tblBorders>
            <w:insideH w:val="nil"/>
          </w:tblBorders>
        </w:tblPrEx>
        <w:tc>
          <w:tcPr>
            <w:tcW w:w="715" w:type="dxa"/>
            <w:tcBorders>
              <w:top w:val="nil"/>
            </w:tcBorders>
          </w:tcPr>
          <w:p w:rsidR="00645137" w:rsidRPr="00645137" w:rsidRDefault="00645137">
            <w:pPr>
              <w:pStyle w:val="ConsPlusNormal"/>
            </w:pPr>
            <w:r w:rsidRPr="00645137">
              <w:t>23</w:t>
            </w:r>
          </w:p>
        </w:tc>
        <w:tc>
          <w:tcPr>
            <w:tcW w:w="7710" w:type="dxa"/>
            <w:tcBorders>
              <w:top w:val="nil"/>
            </w:tcBorders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Операция по уплате сумм НДС, исчисленных при таможенном декларировании товаров в случаях, предусмотренных абзацем вторым подпункта 1.1 пункта 1 статьи 151 Налогового кодекса Российской Федерации</w:t>
            </w:r>
          </w:p>
        </w:tc>
        <w:tc>
          <w:tcPr>
            <w:tcW w:w="1191" w:type="dxa"/>
            <w:tcBorders>
              <w:top w:val="nil"/>
            </w:tcBorders>
          </w:tcPr>
          <w:p w:rsidR="00645137" w:rsidRPr="00645137" w:rsidRDefault="00645137">
            <w:pPr>
              <w:pStyle w:val="ConsPlusNormal"/>
            </w:pPr>
            <w:r w:rsidRPr="00645137">
              <w:t>31</w:t>
            </w:r>
          </w:p>
        </w:tc>
      </w:tr>
      <w:tr w:rsidR="00645137" w:rsidRPr="00645137">
        <w:tc>
          <w:tcPr>
            <w:tcW w:w="715" w:type="dxa"/>
          </w:tcPr>
          <w:p w:rsidR="00645137" w:rsidRPr="00645137" w:rsidRDefault="00645137">
            <w:pPr>
              <w:pStyle w:val="ConsPlusNormal"/>
            </w:pPr>
            <w:r w:rsidRPr="00645137">
              <w:t>24</w:t>
            </w:r>
          </w:p>
        </w:tc>
        <w:tc>
          <w:tcPr>
            <w:tcW w:w="7710" w:type="dxa"/>
          </w:tcPr>
          <w:p w:rsidR="00645137" w:rsidRPr="00645137" w:rsidRDefault="00645137">
            <w:pPr>
              <w:pStyle w:val="ConsPlusNormal"/>
              <w:jc w:val="both"/>
            </w:pPr>
            <w:r w:rsidRPr="00645137">
              <w:t>Принятие к вычету сумм налога на добавленную стоимость, уплаченных или подлежащих уплате в случаях, предусмотренных пунктом 14 статьи 171 Налогового кодекса Российской Федерации</w:t>
            </w:r>
          </w:p>
        </w:tc>
        <w:tc>
          <w:tcPr>
            <w:tcW w:w="1191" w:type="dxa"/>
          </w:tcPr>
          <w:p w:rsidR="00645137" w:rsidRPr="00645137" w:rsidRDefault="00645137">
            <w:pPr>
              <w:pStyle w:val="ConsPlusNormal"/>
            </w:pPr>
            <w:r w:rsidRPr="00645137">
              <w:t>32</w:t>
            </w:r>
          </w:p>
        </w:tc>
      </w:tr>
    </w:tbl>
    <w:p w:rsidR="00645137" w:rsidRPr="00645137" w:rsidRDefault="00645137">
      <w:pPr>
        <w:pStyle w:val="ConsPlusNormal"/>
        <w:ind w:firstLine="540"/>
        <w:jc w:val="both"/>
      </w:pPr>
    </w:p>
    <w:p w:rsidR="00645137" w:rsidRPr="00645137" w:rsidRDefault="006451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C10" w:rsidRPr="00645137" w:rsidRDefault="00645137"/>
    <w:sectPr w:rsidR="00AE0C10" w:rsidRPr="00645137" w:rsidSect="0064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7"/>
    <w:rsid w:val="00645137"/>
    <w:rsid w:val="006711B1"/>
    <w:rsid w:val="006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F1AC4-2CE3-4568-9C0C-3CD0DDF6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5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 Василий Игоревич</dc:creator>
  <cp:keywords/>
  <dc:description/>
  <cp:lastModifiedBy>Балдин Василий Игоревич</cp:lastModifiedBy>
  <cp:revision>1</cp:revision>
  <dcterms:created xsi:type="dcterms:W3CDTF">2018-05-02T06:38:00Z</dcterms:created>
  <dcterms:modified xsi:type="dcterms:W3CDTF">2018-05-02T06:38:00Z</dcterms:modified>
</cp:coreProperties>
</file>